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B6" w:rsidRDefault="006308B6"/>
    <w:p w:rsidR="000D053A" w:rsidRDefault="00E916C6">
      <w:r>
        <w:t>Architecture. . . . . . . . . . . . . . . . . . . . . . . . . . . . . . . . . . . . . . . . . . . . . . . . . . . . . . . . . . . . . . . . . . . . . . . . . . . . . . 250 66. Overvie</w:t>
      </w:r>
      <w:bookmarkStart w:id="0" w:name="_GoBack"/>
      <w:bookmarkEnd w:id="0"/>
      <w:r>
        <w:t>w . . . . . . . . . . . . . . . . . . . . . . . . . . . . . . . . . . . . . . . . . . . . . . . . . . . . . . . . . . . . . . . . . . . . . . . . . . . 251 67. Catalog Tables . . . . . . . . . . . . . . . . . . . . . . . . . . . . . . . . . . . . . . . . . . . . . . . . . . . . . . . . . . . . . . . . . . . . . . 253 68. Client. . . . . . . . . . . . . . . . . . . . . . . . . . . . . . . . . . . . . . . . . . . . . . . . . . . . . . . . . . . . . . . . . . . . . . . . . . . . . . . 254 69. Client Request Filters . . . . . . . . . . . . . . . . . . . . . . . . . . . . . . . . . . . . . . . . . . . . . . . . . . . . . . . . . . . . . . . . 258 70. Master . . . . . . . . . . . . . . . . . . . . . . . . . . . . . . . . . . . . . . . . . . . . . . . . . . . . . . . . . . . . . . . . . . . . . . . . . . . . . 264 71. RegionServer . . . . . . . . . . . . . . . . . . . . . . . . . . . . . . . . . . . . . . . . . . . . . . . . . . . . . . . . . . . . . . . . . . . . . . . 267 72. Regions. . . . . . . . . . . . . . . . . . . . . . . . . . . . . . . . . . . . . . . . . . . . . . . . . . . . . . . . . . . . . . . . . . . . . . . . . . . . . 284 73. Bulk Loading. . . . . . . . . . . . . . . . . . . . . . . . . . . . . . . . . . . . . . . . . . . . . . . . . . . . . . . . . . . . . . . . . . . . . . . . 311 74. HDFS. . . . . . . . . . . . . . . . . . . . . . . . . . . . . . . . . . . . . . . . . . . . . . . . . . . . . . . . . . . . . . . . . . . . . . . . . . . . . . . 314 75. Timeline-consistent High Available Reads . . . . . . . . . . . . . . . . . . . . . . . . . . . . . . . . . . . . . . . . . . . . . 315 76. Storing Medium-sized Objects (MOB). . . . . . . . . . . . . . . . . . . . . . . . . . . . . . . . . . . . . . . . . . . . . . . . . . 327 77. Scan over snapshot . . . . . . . . . . . . . . . . . . . . . . . . . . . . . . . . . . . . . . . . . . . . . . . . . . . . . . . . . . . . . . . . . . 332 In-memory Compaction . . . . . . . . . . . . . . . . . . . . . . . . . . . . . . . . . . . . . . . . . . . . . . . . . . . . . . . . . . . . . . . . . . . 335 78. Overview . . . . . . . . . . . . . . . . . . . . . . . . . . . . . . . . . . . . . . . . . . . . . . . . . . . . . . . . . . . . . . . . . . . . . . . . . . . 336 79. Enabling. . . . . . . . . . . . . . . . . . . . . . . . . . . . . . . . . . . . . . . . . . . . . . . . . . . . . . . . . . . . . . . . . . . . . . . . . . . . 337 RegionServer Offheap Read/Write Path . . . . . . . . . . . . . . . . . . . . . . . . . . . . . . . . . . . . . . . . . . . . . . . . . . . . . 339 80. Overview . . . . . . . . . . . . . . . . . . . . . . . . . . . . . . . . . . . . . . . . . . . . . . . . . . . . . . . . . . . . . . . . . . . . . . . . . . . 340 81. Offheap read-path. . . . . . . . . . . . . . . . . . . . . . . . . . . . . . . . . . . . . . . . . . . . . . . . . . . . . . . . . . . . . . . . . . . 341 82. Read block from HDFS to offheap directly . . . . . . . . . . . . . . . . . . . . . . . . . . . . . . . . . . . . . . . . . . . . . 343 83. Offheap write-path . . . . . . . . . . . . . . . . . . . . . . . . . . . . . . . . . . . . . . . . . . . . . . . . . . . . . . . . . . . . . . . . . . 345</w:t>
      </w:r>
    </w:p>
    <w:p w:rsidR="000D053A" w:rsidRDefault="000D053A"/>
    <w:p w:rsidR="000D053A" w:rsidRDefault="000D053A">
      <w:r>
        <w:t xml:space="preserve">Data Model. </w:t>
      </w:r>
    </w:p>
    <w:p w:rsidR="000D739F" w:rsidRDefault="000D053A">
      <w:r>
        <w:t xml:space="preserve">Conceptual View  </w:t>
      </w:r>
    </w:p>
    <w:p w:rsidR="000D053A" w:rsidRDefault="000D053A">
      <w:r>
        <w:t xml:space="preserve">Physical View </w:t>
      </w:r>
    </w:p>
    <w:p w:rsidR="000D053A" w:rsidRDefault="000D053A">
      <w:r>
        <w:t>Namespace .</w:t>
      </w:r>
    </w:p>
    <w:p w:rsidR="000D739F" w:rsidRDefault="000D053A">
      <w:r>
        <w:t xml:space="preserve"> Row .. Column Family</w:t>
      </w:r>
    </w:p>
    <w:p w:rsidR="000D053A" w:rsidRDefault="000D053A">
      <w:r>
        <w:t>Cells</w:t>
      </w:r>
    </w:p>
    <w:p w:rsidR="000D053A" w:rsidRDefault="000D053A">
      <w:r>
        <w:t xml:space="preserve"> Data Model Operations </w:t>
      </w:r>
    </w:p>
    <w:p w:rsidR="000D053A" w:rsidRDefault="000D053A">
      <w:r>
        <w:t xml:space="preserve">Versions </w:t>
      </w:r>
    </w:p>
    <w:p w:rsidR="000D053A" w:rsidRDefault="000D053A">
      <w:r>
        <w:t xml:space="preserve">Sort Order . </w:t>
      </w:r>
    </w:p>
    <w:p w:rsidR="000D053A" w:rsidRDefault="000D053A">
      <w:r>
        <w:t xml:space="preserve"> Column Metadata </w:t>
      </w:r>
    </w:p>
    <w:p w:rsidR="000D053A" w:rsidRDefault="00CE2160">
      <w:r>
        <w:lastRenderedPageBreak/>
        <w:t xml:space="preserve"> Joins </w:t>
      </w:r>
    </w:p>
    <w:p w:rsidR="00CE2160" w:rsidRDefault="00CE2160">
      <w:r>
        <w:t>ACID</w:t>
      </w:r>
    </w:p>
    <w:p w:rsidR="00CE2160" w:rsidRDefault="00CE2160"/>
    <w:p w:rsidR="006C7DAB" w:rsidRPr="00E0026D" w:rsidRDefault="006308B6">
      <w:pPr>
        <w:rPr>
          <w:b/>
        </w:rPr>
      </w:pPr>
      <w:r w:rsidRPr="00E0026D">
        <w:rPr>
          <w:b/>
        </w:rPr>
        <w:t>HBase and Schema Design</w:t>
      </w:r>
      <w:r w:rsidR="006C7DAB" w:rsidRPr="00E0026D">
        <w:rPr>
          <w:b/>
        </w:rPr>
        <w:t xml:space="preserve"> </w:t>
      </w:r>
    </w:p>
    <w:p w:rsidR="006C7DAB" w:rsidRDefault="006308B6" w:rsidP="00E0026D">
      <w:pPr>
        <w:ind w:left="720"/>
      </w:pPr>
      <w:r>
        <w:t>Schema Creation .</w:t>
      </w:r>
    </w:p>
    <w:p w:rsidR="006C7DAB" w:rsidRDefault="006308B6" w:rsidP="00E0026D">
      <w:pPr>
        <w:ind w:left="720"/>
      </w:pPr>
      <w:r>
        <w:t xml:space="preserve">Table Schema Rules Of Thumb . </w:t>
      </w:r>
    </w:p>
    <w:p w:rsidR="006C7DAB" w:rsidRDefault="006308B6" w:rsidP="00E0026D">
      <w:pPr>
        <w:ind w:left="720"/>
      </w:pPr>
      <w:r>
        <w:t>RegionServer Sizing Rules of Thumb</w:t>
      </w:r>
    </w:p>
    <w:p w:rsidR="006C7DAB" w:rsidRDefault="006308B6" w:rsidP="00E0026D">
      <w:pPr>
        <w:ind w:left="720"/>
      </w:pPr>
      <w:r>
        <w:t xml:space="preserve">36. On the number of column families </w:t>
      </w:r>
    </w:p>
    <w:p w:rsidR="006C7DAB" w:rsidRDefault="006308B6" w:rsidP="00E0026D">
      <w:pPr>
        <w:ind w:left="720"/>
      </w:pPr>
      <w:r>
        <w:t xml:space="preserve"> Rowkey Design</w:t>
      </w:r>
    </w:p>
    <w:p w:rsidR="006C7DAB" w:rsidRDefault="006308B6" w:rsidP="00E0026D">
      <w:pPr>
        <w:ind w:left="720"/>
      </w:pPr>
      <w:r>
        <w:t>Number of Versions</w:t>
      </w:r>
    </w:p>
    <w:p w:rsidR="006C7DAB" w:rsidRDefault="006308B6" w:rsidP="00E0026D">
      <w:pPr>
        <w:ind w:left="720"/>
      </w:pPr>
      <w:r>
        <w:t xml:space="preserve">. Supported Datatypes </w:t>
      </w:r>
    </w:p>
    <w:p w:rsidR="006C7DAB" w:rsidRDefault="006308B6" w:rsidP="00E0026D">
      <w:pPr>
        <w:ind w:left="720"/>
      </w:pPr>
      <w:r>
        <w:t xml:space="preserve"> Joins </w:t>
      </w:r>
    </w:p>
    <w:p w:rsidR="006C7DAB" w:rsidRDefault="006308B6" w:rsidP="00E0026D">
      <w:pPr>
        <w:ind w:left="720"/>
      </w:pPr>
      <w:r>
        <w:t xml:space="preserve"> Time To Live (TTL) </w:t>
      </w:r>
    </w:p>
    <w:p w:rsidR="006C7DAB" w:rsidRDefault="006308B6" w:rsidP="00E0026D">
      <w:pPr>
        <w:ind w:left="720"/>
      </w:pPr>
      <w:r>
        <w:t xml:space="preserve">Keeping Deleted </w:t>
      </w:r>
    </w:p>
    <w:p w:rsidR="006C7DAB" w:rsidRDefault="006308B6" w:rsidP="00E0026D">
      <w:pPr>
        <w:ind w:left="720"/>
      </w:pPr>
      <w:r>
        <w:t xml:space="preserve">Secondary Indexes and Alternate Query </w:t>
      </w:r>
    </w:p>
    <w:p w:rsidR="006C7DAB" w:rsidRDefault="006C7DAB" w:rsidP="00E0026D">
      <w:pPr>
        <w:ind w:left="720"/>
      </w:pPr>
      <w:r>
        <w:t xml:space="preserve">Constraints </w:t>
      </w:r>
    </w:p>
    <w:p w:rsidR="006C7DAB" w:rsidRDefault="006308B6" w:rsidP="00E0026D">
      <w:pPr>
        <w:ind w:left="720"/>
      </w:pPr>
      <w:r>
        <w:t xml:space="preserve"> Schema Design Case Studies </w:t>
      </w:r>
    </w:p>
    <w:p w:rsidR="006C7DAB" w:rsidRDefault="006308B6" w:rsidP="00E0026D">
      <w:pPr>
        <w:ind w:left="720"/>
      </w:pPr>
      <w:r>
        <w:t xml:space="preserve">Operational and Performance Configuration Options </w:t>
      </w:r>
    </w:p>
    <w:p w:rsidR="00CE2160" w:rsidRDefault="006308B6" w:rsidP="00E0026D">
      <w:pPr>
        <w:ind w:left="720"/>
      </w:pPr>
      <w:r>
        <w:t>Special Cases</w:t>
      </w:r>
    </w:p>
    <w:p w:rsidR="00E0026D" w:rsidRDefault="00E0026D"/>
    <w:p w:rsidR="00E0026D" w:rsidRDefault="00E0026D"/>
    <w:p w:rsidR="00887F66" w:rsidRPr="00887F66" w:rsidRDefault="00E0026D">
      <w:pPr>
        <w:rPr>
          <w:b/>
        </w:rPr>
      </w:pPr>
      <w:r w:rsidRPr="00887F66">
        <w:rPr>
          <w:b/>
        </w:rPr>
        <w:t xml:space="preserve">HBase and MapReduce </w:t>
      </w:r>
    </w:p>
    <w:p w:rsidR="00887F66" w:rsidRDefault="00E0026D">
      <w:r>
        <w:t>HBase, MapReduce, and the CLASSPATH</w:t>
      </w:r>
    </w:p>
    <w:p w:rsidR="00887F66" w:rsidRDefault="00E0026D">
      <w:r>
        <w:t xml:space="preserve">. MapReduce Scan Caching </w:t>
      </w:r>
    </w:p>
    <w:p w:rsidR="00887F66" w:rsidRDefault="00E0026D">
      <w:r>
        <w:t xml:space="preserve">Bundled HBase MapReduce Jobs </w:t>
      </w:r>
    </w:p>
    <w:p w:rsidR="00887F66" w:rsidRDefault="00E0026D">
      <w:r>
        <w:lastRenderedPageBreak/>
        <w:t xml:space="preserve">HBase as a MapReduce Job Data Source and Data Sink. </w:t>
      </w:r>
    </w:p>
    <w:p w:rsidR="00887F66" w:rsidRDefault="00E0026D">
      <w:r>
        <w:t xml:space="preserve">Writing HFiles Directly During Bulk Import. </w:t>
      </w:r>
    </w:p>
    <w:p w:rsidR="00887F66" w:rsidRDefault="00E0026D">
      <w:r>
        <w:t>RowCounter Example</w:t>
      </w:r>
    </w:p>
    <w:p w:rsidR="00887F66" w:rsidRDefault="00E0026D">
      <w:r>
        <w:t>Map-Task Splitting</w:t>
      </w:r>
    </w:p>
    <w:p w:rsidR="00887F66" w:rsidRDefault="00E0026D">
      <w:r>
        <w:t xml:space="preserve">HBase MapReduce </w:t>
      </w:r>
    </w:p>
    <w:p w:rsidR="00887F66" w:rsidRDefault="00E0026D">
      <w:r>
        <w:t>Accessing Other HBase Tables in a MapReduce</w:t>
      </w:r>
    </w:p>
    <w:p w:rsidR="00E0026D" w:rsidRDefault="00E0026D">
      <w:r>
        <w:t xml:space="preserve">. Speculative Execution </w:t>
      </w:r>
    </w:p>
    <w:p w:rsidR="00E916C6" w:rsidRDefault="00E916C6"/>
    <w:p w:rsidR="00E916C6" w:rsidRDefault="00E916C6"/>
    <w:p w:rsidR="00E916C6" w:rsidRDefault="00E916C6"/>
    <w:sectPr w:rsidR="00E9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DA"/>
    <w:rsid w:val="000D053A"/>
    <w:rsid w:val="000D739F"/>
    <w:rsid w:val="002D6158"/>
    <w:rsid w:val="006308B6"/>
    <w:rsid w:val="006C7DAB"/>
    <w:rsid w:val="006D4BDA"/>
    <w:rsid w:val="00780E20"/>
    <w:rsid w:val="00887F66"/>
    <w:rsid w:val="00CE2160"/>
    <w:rsid w:val="00E0026D"/>
    <w:rsid w:val="00E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129C-7C33-468B-ADBE-8EAC5F5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15</cp:revision>
  <dcterms:created xsi:type="dcterms:W3CDTF">2019-09-24T14:51:00Z</dcterms:created>
  <dcterms:modified xsi:type="dcterms:W3CDTF">2019-09-25T04:43:00Z</dcterms:modified>
</cp:coreProperties>
</file>